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98" w:rsidRDefault="00930789">
      <w:pPr>
        <w:spacing w:after="120"/>
        <w:rPr>
          <w:bCs/>
          <w:color w:val="000000"/>
          <w:szCs w:val="24"/>
          <w:lang w:eastAsia="en-US" w:bidi="ar-JO"/>
        </w:rPr>
      </w:pPr>
      <w:r>
        <w:rPr>
          <w:bCs/>
          <w:color w:val="000000"/>
          <w:szCs w:val="24"/>
          <w:lang w:eastAsia="en-US" w:bidi="ar-JO"/>
        </w:rPr>
        <w:t>Tarih: 29.04</w:t>
      </w:r>
      <w:r>
        <w:rPr>
          <w:caps/>
          <w:color w:val="000000"/>
          <w:szCs w:val="24"/>
          <w:u w:color="000000"/>
        </w:rPr>
        <w:t>.2022</w:t>
      </w:r>
    </w:p>
    <w:p w:rsidR="00DB3F98" w:rsidRDefault="00930789">
      <w:pPr>
        <w:bidi/>
        <w:ind w:left="57"/>
        <w:jc w:val="both"/>
        <w:rPr>
          <w:rFonts w:cs="Shaikh Hamdullah Basic"/>
          <w:bCs/>
          <w:color w:val="0000FF"/>
          <w:sz w:val="32"/>
          <w:szCs w:val="32"/>
          <w:lang w:bidi="ar-AE"/>
        </w:rPr>
      </w:pPr>
      <w:r>
        <w:rPr>
          <w:rFonts w:cs="Shaikh Hamdullah Basic"/>
          <w:bCs/>
          <w:color w:val="0000FF"/>
          <w:sz w:val="32"/>
          <w:szCs w:val="32"/>
          <w:rtl/>
          <w:lang w:bidi="ar-AE"/>
        </w:rPr>
        <w:t>﷽</w:t>
      </w:r>
    </w:p>
    <w:p w:rsidR="00DB3F98" w:rsidRDefault="00930789">
      <w:pPr>
        <w:bidi/>
        <w:ind w:left="57"/>
        <w:jc w:val="both"/>
        <w:rPr>
          <w:rFonts w:cs="Shaikh Hamdullah Mushaf"/>
          <w:bCs/>
          <w:color w:val="0000FF"/>
          <w:sz w:val="32"/>
          <w:szCs w:val="32"/>
          <w:lang w:bidi="ar-AE"/>
        </w:rPr>
      </w:pPr>
      <w:r>
        <w:rPr>
          <w:rFonts w:cs="Shaikh Hamdullah Mushaf"/>
          <w:bCs/>
          <w:color w:val="0000FF"/>
          <w:sz w:val="32"/>
          <w:szCs w:val="32"/>
          <w:rtl/>
          <w:lang w:bidi="ar-AE"/>
        </w:rPr>
        <w:t>يَٓا اَيُّهَا الَّذ۪ينَ اٰمَنُوا لَا تُحَرِّمُوا طَيِّبَاتِ مَٓا اَحَلَّ اللّٰهُ لَكُمْ وَلَا تَعْتَدُواۜ اِنَّ اللّٰهَ لَا يُحِبُّ الْمُعْتَد۪ينَ.</w:t>
      </w:r>
    </w:p>
    <w:p w:rsidR="00DB3F98" w:rsidRDefault="00930789">
      <w:pPr>
        <w:bidi/>
        <w:ind w:left="57"/>
        <w:jc w:val="both"/>
        <w:rPr>
          <w:rFonts w:cs="Shaikh Hamdullah Mushaf"/>
          <w:bCs/>
          <w:color w:val="0000FF"/>
          <w:sz w:val="32"/>
          <w:szCs w:val="32"/>
          <w:lang w:bidi="ar-AE"/>
        </w:rPr>
      </w:pPr>
      <w:r>
        <w:rPr>
          <w:rFonts w:cs="Shaikh Hamdullah Mushaf"/>
          <w:bCs/>
          <w:color w:val="0000FF"/>
          <w:sz w:val="32"/>
          <w:szCs w:val="32"/>
          <w:rtl/>
          <w:lang w:bidi="ar-AE"/>
        </w:rPr>
        <w:t>وَقَالَ رَسُولُ اللّٰهِ صَلَّي اللّٰهُ عَلَيْهِ وَسَلَّمَ:</w:t>
      </w:r>
    </w:p>
    <w:p w:rsidR="00DB3F98" w:rsidRDefault="00930789">
      <w:pPr>
        <w:bidi/>
        <w:spacing w:after="120"/>
        <w:ind w:left="57"/>
        <w:jc w:val="both"/>
        <w:rPr>
          <w:rFonts w:cs="Shaikh Hamdullah Mushaf"/>
          <w:bCs/>
          <w:color w:val="0000FF"/>
          <w:sz w:val="32"/>
          <w:szCs w:val="32"/>
          <w:lang w:bidi="ar-AE"/>
        </w:rPr>
      </w:pPr>
      <w:r>
        <w:rPr>
          <w:rFonts w:cs="Shaikh Hamdullah Mushaf"/>
          <w:bCs/>
          <w:color w:val="0000FF"/>
          <w:sz w:val="32"/>
          <w:szCs w:val="32"/>
          <w:rtl/>
          <w:lang w:bidi="ar-AE"/>
        </w:rPr>
        <w:t>إِنَّ الْحَلاَلَ بَيِّنٌ وَإِنَّ الْحَرَامَ بَيِّنٌ وَبَيْنَهُمَا مُشْتَبِهَاتٌ لاَ يَعْلَمُهُنَّ كَثِيرٌ مِنَ النَّاسِ…</w:t>
      </w:r>
    </w:p>
    <w:p w:rsidR="00DB3F98" w:rsidRDefault="00930789" w:rsidP="00930789">
      <w:pPr>
        <w:spacing w:before="120" w:after="120" w:line="312" w:lineRule="auto"/>
        <w:ind w:firstLine="567"/>
        <w:rPr>
          <w:sz w:val="22"/>
          <w:szCs w:val="22"/>
        </w:rPr>
      </w:pPr>
      <w:r>
        <w:rPr>
          <w:bCs/>
          <w:color w:val="000000"/>
          <w:sz w:val="22"/>
          <w:szCs w:val="22"/>
        </w:rPr>
        <w:t>HAYATI HELAL KILABİLMEK</w:t>
      </w:r>
    </w:p>
    <w:p w:rsidR="00DB3F98" w:rsidRDefault="00930789">
      <w:pPr>
        <w:spacing w:line="312" w:lineRule="auto"/>
        <w:ind w:firstLine="567"/>
        <w:jc w:val="both"/>
        <w:rPr>
          <w:bCs/>
          <w:color w:val="000000"/>
          <w:sz w:val="22"/>
          <w:szCs w:val="22"/>
        </w:rPr>
      </w:pPr>
      <w:r>
        <w:rPr>
          <w:bCs/>
          <w:color w:val="000000"/>
          <w:sz w:val="22"/>
          <w:szCs w:val="22"/>
        </w:rPr>
        <w:t>Muhterem Müslümanlar!</w:t>
      </w:r>
    </w:p>
    <w:p w:rsidR="00DB3F98" w:rsidRDefault="00930789">
      <w:pPr>
        <w:spacing w:after="120" w:line="312" w:lineRule="auto"/>
        <w:ind w:firstLine="567"/>
        <w:jc w:val="both"/>
        <w:rPr>
          <w:bCs/>
          <w:sz w:val="22"/>
          <w:szCs w:val="22"/>
        </w:rPr>
      </w:pPr>
      <w:r>
        <w:rPr>
          <w:b w:val="0"/>
          <w:sz w:val="22"/>
          <w:szCs w:val="22"/>
        </w:rPr>
        <w:t xml:space="preserve">Okuduğum ayet-i kerimede Yüce Rabbimiz şöyle buyuruyor: </w:t>
      </w:r>
      <w:r>
        <w:rPr>
          <w:bCs/>
          <w:sz w:val="22"/>
          <w:szCs w:val="22"/>
        </w:rPr>
        <w:t>“</w:t>
      </w:r>
      <w:r>
        <w:rPr>
          <w:bCs/>
          <w:iCs/>
          <w:sz w:val="22"/>
          <w:szCs w:val="22"/>
        </w:rPr>
        <w:t>Ey iman edenler! Allah’ın size helal kıldığı iyi ve güzel şeyleri haram saymayın, sınırı da aşmayın. Allah sınırı aşanları sevmez.</w:t>
      </w:r>
      <w:r>
        <w:rPr>
          <w:bCs/>
          <w:sz w:val="22"/>
          <w:szCs w:val="22"/>
        </w:rPr>
        <w:t>”</w:t>
      </w:r>
      <w:r>
        <w:rPr>
          <w:rStyle w:val="SonnotSabitleyicisi"/>
          <w:bCs/>
          <w:sz w:val="22"/>
          <w:szCs w:val="22"/>
        </w:rPr>
        <w:endnoteReference w:id="1"/>
      </w:r>
    </w:p>
    <w:p w:rsidR="00DB3F98" w:rsidRDefault="00930789">
      <w:pPr>
        <w:spacing w:after="120" w:line="312" w:lineRule="auto"/>
        <w:ind w:firstLine="567"/>
        <w:jc w:val="both"/>
        <w:rPr>
          <w:bCs/>
          <w:sz w:val="22"/>
          <w:szCs w:val="22"/>
        </w:rPr>
      </w:pPr>
      <w:r>
        <w:rPr>
          <w:rFonts w:eastAsia="Malgun Gothic"/>
          <w:b w:val="0"/>
          <w:bCs/>
          <w:sz w:val="22"/>
          <w:szCs w:val="22"/>
        </w:rPr>
        <w:t>Okuduğum hadis-i şerifte Peygamber Efendimiz (</w:t>
      </w:r>
      <w:proofErr w:type="spellStart"/>
      <w:r>
        <w:rPr>
          <w:rFonts w:eastAsia="Malgun Gothic"/>
          <w:b w:val="0"/>
          <w:bCs/>
          <w:sz w:val="22"/>
          <w:szCs w:val="22"/>
        </w:rPr>
        <w:t>s.a.s</w:t>
      </w:r>
      <w:proofErr w:type="spellEnd"/>
      <w:r>
        <w:rPr>
          <w:rFonts w:eastAsia="Malgun Gothic"/>
          <w:b w:val="0"/>
          <w:bCs/>
          <w:sz w:val="22"/>
          <w:szCs w:val="22"/>
        </w:rPr>
        <w:t>) şöyle buyuruyor:</w:t>
      </w:r>
      <w:r>
        <w:rPr>
          <w:color w:val="000000"/>
          <w:sz w:val="22"/>
          <w:szCs w:val="22"/>
        </w:rPr>
        <w:t xml:space="preserve"> </w:t>
      </w:r>
      <w:r>
        <w:rPr>
          <w:bCs/>
          <w:sz w:val="22"/>
          <w:szCs w:val="22"/>
        </w:rPr>
        <w:t>“Hela</w:t>
      </w:r>
      <w:r w:rsidR="00DE03F1">
        <w:rPr>
          <w:bCs/>
          <w:sz w:val="22"/>
          <w:szCs w:val="22"/>
        </w:rPr>
        <w:t>l</w:t>
      </w:r>
      <w:r>
        <w:rPr>
          <w:bCs/>
          <w:sz w:val="22"/>
          <w:szCs w:val="22"/>
        </w:rPr>
        <w:t xml:space="preserve"> de bellidir, haram da bellidir. İkisinin arasında birtakım şüpheli hususlar vardır ki insanların çoğu bunları bilmezler. Kim şüpheli şeylerden sakınırsa, dinini ve haysiyetini korumuş olur. Kim de şüpheli şeylere düşerse, harama düşmüş olur…”</w:t>
      </w:r>
      <w:r>
        <w:rPr>
          <w:rStyle w:val="SonnotSabitleyicisi"/>
          <w:bCs/>
          <w:sz w:val="22"/>
          <w:szCs w:val="22"/>
        </w:rPr>
        <w:endnoteReference w:id="2"/>
      </w:r>
    </w:p>
    <w:p w:rsidR="00DB3F98" w:rsidRDefault="00930789">
      <w:pPr>
        <w:spacing w:line="312" w:lineRule="auto"/>
        <w:ind w:firstLine="567"/>
        <w:jc w:val="both"/>
        <w:rPr>
          <w:sz w:val="22"/>
          <w:szCs w:val="22"/>
        </w:rPr>
      </w:pPr>
      <w:r>
        <w:rPr>
          <w:sz w:val="22"/>
          <w:szCs w:val="22"/>
        </w:rPr>
        <w:t>Aziz Müminler!</w:t>
      </w:r>
    </w:p>
    <w:p w:rsidR="00DB3F98" w:rsidRDefault="00930789">
      <w:pPr>
        <w:spacing w:after="120" w:line="312" w:lineRule="auto"/>
        <w:ind w:firstLine="567"/>
        <w:jc w:val="both"/>
        <w:rPr>
          <w:b w:val="0"/>
          <w:sz w:val="22"/>
          <w:szCs w:val="22"/>
        </w:rPr>
      </w:pPr>
      <w:r>
        <w:rPr>
          <w:b w:val="0"/>
          <w:sz w:val="22"/>
          <w:szCs w:val="22"/>
        </w:rPr>
        <w:t xml:space="preserve">Helal ve haram, Rabbimizin dünya hayatında bizim için koyduğu sınırlarıdır. </w:t>
      </w:r>
      <w:bookmarkStart w:id="0" w:name="_GoBack"/>
      <w:r>
        <w:rPr>
          <w:b w:val="0"/>
          <w:sz w:val="22"/>
          <w:szCs w:val="22"/>
        </w:rPr>
        <w:t>Helal</w:t>
      </w:r>
      <w:bookmarkEnd w:id="0"/>
      <w:r>
        <w:rPr>
          <w:b w:val="0"/>
          <w:sz w:val="22"/>
          <w:szCs w:val="22"/>
        </w:rPr>
        <w:t xml:space="preserve"> ve haram, sadece yeme ve içmeye indirgenemeyecek kadar geniş kavramlardır. Nezih bir hayatın üzerine inşa edildiği bilincin adıdır helal ve haram. Bu bilinç, özden söze, düşünceden eyleme, giyimden kuşama, yemeden içmeye, alışverişten tüketime, aileden komşuluk ilişkilerine kadar hayatın her anını ve alanını kuşatır.  </w:t>
      </w:r>
    </w:p>
    <w:p w:rsidR="00DB3F98" w:rsidRDefault="00930789">
      <w:pPr>
        <w:spacing w:line="312" w:lineRule="auto"/>
        <w:ind w:firstLine="567"/>
        <w:jc w:val="both"/>
        <w:rPr>
          <w:bCs/>
          <w:sz w:val="22"/>
          <w:szCs w:val="22"/>
        </w:rPr>
      </w:pPr>
      <w:r>
        <w:rPr>
          <w:bCs/>
          <w:sz w:val="22"/>
          <w:szCs w:val="22"/>
        </w:rPr>
        <w:t>Kıymetli Müslümanlar!</w:t>
      </w:r>
    </w:p>
    <w:p w:rsidR="00DB3F98" w:rsidRDefault="00930789">
      <w:pPr>
        <w:spacing w:after="120" w:line="312" w:lineRule="auto"/>
        <w:ind w:firstLine="567"/>
        <w:jc w:val="both"/>
        <w:rPr>
          <w:b w:val="0"/>
          <w:sz w:val="22"/>
          <w:szCs w:val="22"/>
        </w:rPr>
      </w:pPr>
      <w:r>
        <w:rPr>
          <w:b w:val="0"/>
          <w:sz w:val="22"/>
          <w:szCs w:val="22"/>
        </w:rPr>
        <w:t>Rabbimizin bize tertemiz emanet ettiği fıtratımızı koruyan her söz ve davranış helaldir. Bu fıtratı bozan, iffet, onur ve haysiyetimizi zedeleyen her şey ise haramdır. Helal, Allah’ın rızasına uygun güzelliklerdir. Haram ise, O’nun gazabını celbeden çirkinliklerdir. Helal de haram da imtihanın bir parçasıdır. Helal ile yetinmek de ibadettir, haramdan kaçınmak da. Helali haram, haramı helal saymak ise imana zarar veren büyük bir günahtır.</w:t>
      </w:r>
    </w:p>
    <w:p w:rsidR="00DB3F98" w:rsidRDefault="00930789">
      <w:pPr>
        <w:spacing w:line="300" w:lineRule="auto"/>
        <w:ind w:firstLine="567"/>
        <w:jc w:val="both"/>
        <w:rPr>
          <w:sz w:val="22"/>
          <w:szCs w:val="22"/>
        </w:rPr>
      </w:pPr>
      <w:r>
        <w:rPr>
          <w:sz w:val="22"/>
          <w:szCs w:val="22"/>
        </w:rPr>
        <w:t>Değerli Müminler!</w:t>
      </w:r>
    </w:p>
    <w:p w:rsidR="00DB3F98" w:rsidRDefault="00930789">
      <w:pPr>
        <w:spacing w:after="120" w:line="300" w:lineRule="auto"/>
        <w:ind w:firstLine="567"/>
        <w:jc w:val="both"/>
        <w:rPr>
          <w:b w:val="0"/>
          <w:bCs/>
          <w:sz w:val="22"/>
          <w:szCs w:val="22"/>
        </w:rPr>
      </w:pPr>
      <w:r>
        <w:rPr>
          <w:b w:val="0"/>
          <w:sz w:val="22"/>
          <w:szCs w:val="22"/>
        </w:rPr>
        <w:t>Dinimiz İslâm’da helal ve haramı belirlemek Allah’a ve O’nun izniyle Peygamber Efendimiz (</w:t>
      </w:r>
      <w:proofErr w:type="spellStart"/>
      <w:r>
        <w:rPr>
          <w:b w:val="0"/>
          <w:sz w:val="22"/>
          <w:szCs w:val="22"/>
        </w:rPr>
        <w:t>s.a.s</w:t>
      </w:r>
      <w:proofErr w:type="spellEnd"/>
      <w:r>
        <w:rPr>
          <w:b w:val="0"/>
          <w:sz w:val="22"/>
          <w:szCs w:val="22"/>
        </w:rPr>
        <w:t xml:space="preserve">)’e aittir. Rabbimiz, helali ve haramı Yüce Kitabında bize öğretmiştir. </w:t>
      </w:r>
      <w:proofErr w:type="spellStart"/>
      <w:r>
        <w:rPr>
          <w:b w:val="0"/>
          <w:sz w:val="22"/>
          <w:szCs w:val="22"/>
        </w:rPr>
        <w:t>Resûlullah</w:t>
      </w:r>
      <w:proofErr w:type="spellEnd"/>
      <w:r>
        <w:rPr>
          <w:b w:val="0"/>
          <w:sz w:val="22"/>
          <w:szCs w:val="22"/>
        </w:rPr>
        <w:t xml:space="preserve"> Efendimiz de nasıl mümince yaşayacağımızı bize göstermiştir. Onun dilinde mümin, bal arısı gibidir. Hep güzel, temiz, helal şeyler yer ve hep güzel şeyler üretir. Hiçbir şeyi ne israf eder, ne de ifsat eder.</w:t>
      </w:r>
      <w:r>
        <w:rPr>
          <w:rStyle w:val="SonnotSabitleyicisi"/>
          <w:b w:val="0"/>
          <w:sz w:val="22"/>
          <w:szCs w:val="22"/>
        </w:rPr>
        <w:endnoteReference w:id="3"/>
      </w:r>
      <w:r>
        <w:rPr>
          <w:b w:val="0"/>
          <w:sz w:val="22"/>
          <w:szCs w:val="22"/>
        </w:rPr>
        <w:t xml:space="preserve"> O her daim iyinin, güzelin ve </w:t>
      </w:r>
      <w:proofErr w:type="spellStart"/>
      <w:r>
        <w:rPr>
          <w:b w:val="0"/>
          <w:sz w:val="22"/>
          <w:szCs w:val="22"/>
        </w:rPr>
        <w:t>salih</w:t>
      </w:r>
      <w:proofErr w:type="spellEnd"/>
      <w:r>
        <w:rPr>
          <w:b w:val="0"/>
          <w:sz w:val="22"/>
          <w:szCs w:val="22"/>
        </w:rPr>
        <w:t xml:space="preserve"> amellerin peşindedir. </w:t>
      </w:r>
    </w:p>
    <w:p w:rsidR="00DB3F98" w:rsidRDefault="00930789">
      <w:pPr>
        <w:spacing w:line="300" w:lineRule="auto"/>
        <w:ind w:firstLine="567"/>
        <w:jc w:val="both"/>
        <w:rPr>
          <w:sz w:val="22"/>
          <w:szCs w:val="22"/>
        </w:rPr>
      </w:pPr>
      <w:r>
        <w:rPr>
          <w:sz w:val="22"/>
          <w:szCs w:val="22"/>
        </w:rPr>
        <w:t>Aziz Müslümanlar!</w:t>
      </w:r>
    </w:p>
    <w:p w:rsidR="00DB3F98" w:rsidRDefault="00930789">
      <w:pPr>
        <w:spacing w:after="120" w:line="300" w:lineRule="auto"/>
        <w:ind w:firstLine="567"/>
        <w:jc w:val="both"/>
        <w:rPr>
          <w:b w:val="0"/>
          <w:bCs/>
          <w:sz w:val="22"/>
          <w:szCs w:val="22"/>
        </w:rPr>
      </w:pPr>
      <w:r>
        <w:rPr>
          <w:b w:val="0"/>
          <w:bCs/>
          <w:sz w:val="22"/>
          <w:szCs w:val="22"/>
        </w:rPr>
        <w:t xml:space="preserve">Kötülükten yüz çevirip hayatımızı iyilikle süslediğimiz müddetçe huzurlu yaşarız. Haramlardan uzaklaştıkça Rabbimizin rahmetine yaklaşırız. Günahlar ile aramıza mesafe koyduğumuz sürece Allah katında yüceliriz. Gönlümüzü sevgi, şefkat, merhamet, sadakat ve samimiyet gibi güzelliklerle donattığımızda istikametimizi buluruz. Kin, nefret, intikam, yalan, hile ile yol alırsak karanlıklarda kayboluruz. Her işimizde helal ile hareket edersek adım adım cennete yürürüz. Harama bulaşırsak sonunda hüsrana uğrar, pişman oluruz. </w:t>
      </w:r>
    </w:p>
    <w:p w:rsidR="00DB3F98" w:rsidRDefault="00930789">
      <w:pPr>
        <w:spacing w:line="300" w:lineRule="auto"/>
        <w:ind w:firstLine="567"/>
        <w:jc w:val="both"/>
        <w:rPr>
          <w:bCs/>
          <w:color w:val="000000"/>
          <w:sz w:val="22"/>
          <w:szCs w:val="22"/>
          <w:shd w:val="clear" w:color="auto" w:fill="FFFFFF"/>
        </w:rPr>
      </w:pPr>
      <w:r>
        <w:rPr>
          <w:bCs/>
          <w:color w:val="000000"/>
          <w:sz w:val="22"/>
          <w:szCs w:val="22"/>
          <w:shd w:val="clear" w:color="auto" w:fill="FFFFFF"/>
        </w:rPr>
        <w:t>Kardeşlerim!</w:t>
      </w:r>
    </w:p>
    <w:p w:rsidR="00DB3F98" w:rsidRDefault="00930789" w:rsidP="00FA232F">
      <w:pPr>
        <w:spacing w:after="120" w:line="300" w:lineRule="auto"/>
        <w:ind w:firstLine="567"/>
        <w:jc w:val="both"/>
        <w:rPr>
          <w:bCs/>
          <w:sz w:val="22"/>
          <w:szCs w:val="22"/>
        </w:rPr>
      </w:pPr>
      <w:r>
        <w:rPr>
          <w:b w:val="0"/>
          <w:kern w:val="2"/>
          <w:sz w:val="22"/>
          <w:szCs w:val="22"/>
        </w:rPr>
        <w:t xml:space="preserve">Rahmet ve mağfiret ayı Ramazan’ın bu son Cuma gününde ve bayram </w:t>
      </w:r>
      <w:proofErr w:type="spellStart"/>
      <w:r>
        <w:rPr>
          <w:b w:val="0"/>
          <w:kern w:val="2"/>
          <w:sz w:val="22"/>
          <w:szCs w:val="22"/>
        </w:rPr>
        <w:t>ar</w:t>
      </w:r>
      <w:r w:rsidR="00FA232F">
        <w:rPr>
          <w:b w:val="0"/>
          <w:kern w:val="2"/>
          <w:sz w:val="22"/>
          <w:szCs w:val="22"/>
        </w:rPr>
        <w:t>e</w:t>
      </w:r>
      <w:r>
        <w:rPr>
          <w:b w:val="0"/>
          <w:kern w:val="2"/>
          <w:sz w:val="22"/>
          <w:szCs w:val="22"/>
        </w:rPr>
        <w:t>fesinde</w:t>
      </w:r>
      <w:proofErr w:type="spellEnd"/>
      <w:r>
        <w:rPr>
          <w:b w:val="0"/>
          <w:kern w:val="2"/>
          <w:sz w:val="22"/>
          <w:szCs w:val="22"/>
        </w:rPr>
        <w:t xml:space="preserve"> ebedi hayatımızı bayram kılmak için helal haram çizgisine riayet edelim. Allah’ın koyduğu sınırların dışına çıkmayalım. Efendimiz (</w:t>
      </w:r>
      <w:proofErr w:type="spellStart"/>
      <w:r>
        <w:rPr>
          <w:b w:val="0"/>
          <w:kern w:val="2"/>
          <w:sz w:val="22"/>
          <w:szCs w:val="22"/>
        </w:rPr>
        <w:t>s.a.s</w:t>
      </w:r>
      <w:proofErr w:type="spellEnd"/>
      <w:r>
        <w:rPr>
          <w:b w:val="0"/>
          <w:kern w:val="2"/>
          <w:sz w:val="22"/>
          <w:szCs w:val="22"/>
        </w:rPr>
        <w:t>)’in şu duasına gönülden “</w:t>
      </w:r>
      <w:proofErr w:type="gramStart"/>
      <w:r>
        <w:rPr>
          <w:b w:val="0"/>
          <w:kern w:val="2"/>
          <w:sz w:val="22"/>
          <w:szCs w:val="22"/>
        </w:rPr>
        <w:t>amin</w:t>
      </w:r>
      <w:proofErr w:type="gramEnd"/>
      <w:r>
        <w:rPr>
          <w:b w:val="0"/>
          <w:kern w:val="2"/>
          <w:sz w:val="22"/>
          <w:szCs w:val="22"/>
        </w:rPr>
        <w:t xml:space="preserve">” </w:t>
      </w:r>
      <w:proofErr w:type="gramStart"/>
      <w:r>
        <w:rPr>
          <w:b w:val="0"/>
          <w:kern w:val="2"/>
          <w:sz w:val="22"/>
          <w:szCs w:val="22"/>
        </w:rPr>
        <w:t>diyelim</w:t>
      </w:r>
      <w:proofErr w:type="gramEnd"/>
      <w:r>
        <w:rPr>
          <w:b w:val="0"/>
          <w:kern w:val="2"/>
          <w:sz w:val="22"/>
          <w:szCs w:val="22"/>
        </w:rPr>
        <w:t xml:space="preserve">. </w:t>
      </w:r>
      <w:r>
        <w:rPr>
          <w:bCs/>
          <w:sz w:val="22"/>
          <w:szCs w:val="22"/>
        </w:rPr>
        <w:t>“</w:t>
      </w:r>
      <w:r>
        <w:rPr>
          <w:rFonts w:eastAsia="Calibri"/>
          <w:bCs/>
          <w:sz w:val="22"/>
          <w:szCs w:val="22"/>
        </w:rPr>
        <w:t>Rabbim! Beni sana çokça şükreden, seni çokça zikreden, senin azabından çekinen, sana hakkıyla itaat eden, sadece senin için eğilen, daima sana yalvarıp yönelen bir kişi eyle</w:t>
      </w:r>
      <w:r>
        <w:rPr>
          <w:rFonts w:eastAsia="Calibri"/>
          <w:sz w:val="22"/>
          <w:szCs w:val="22"/>
        </w:rPr>
        <w:t>!</w:t>
      </w:r>
      <w:r>
        <w:rPr>
          <w:bCs/>
          <w:sz w:val="22"/>
          <w:szCs w:val="22"/>
        </w:rPr>
        <w:t>”</w:t>
      </w:r>
      <w:r>
        <w:rPr>
          <w:rStyle w:val="SonnotSabitleyicisi"/>
          <w:bCs/>
          <w:sz w:val="22"/>
          <w:szCs w:val="22"/>
        </w:rPr>
        <w:endnoteReference w:id="4"/>
      </w:r>
      <w:r>
        <w:rPr>
          <w:bCs/>
          <w:sz w:val="22"/>
          <w:szCs w:val="22"/>
        </w:rPr>
        <w:t xml:space="preserve"> </w:t>
      </w:r>
    </w:p>
    <w:p w:rsidR="00DB3F98" w:rsidRDefault="00930789">
      <w:pPr>
        <w:spacing w:line="300" w:lineRule="auto"/>
        <w:ind w:firstLine="567"/>
        <w:jc w:val="both"/>
        <w:rPr>
          <w:bCs/>
          <w:sz w:val="22"/>
          <w:szCs w:val="22"/>
        </w:rPr>
      </w:pPr>
      <w:r>
        <w:rPr>
          <w:bCs/>
          <w:sz w:val="22"/>
          <w:szCs w:val="22"/>
        </w:rPr>
        <w:t>Kıymetli Müminler!</w:t>
      </w:r>
    </w:p>
    <w:p w:rsidR="00DB3F98" w:rsidRDefault="00930789">
      <w:pPr>
        <w:spacing w:line="300" w:lineRule="auto"/>
        <w:ind w:firstLine="567"/>
        <w:jc w:val="both"/>
        <w:rPr>
          <w:b w:val="0"/>
          <w:sz w:val="22"/>
          <w:szCs w:val="22"/>
        </w:rPr>
      </w:pPr>
      <w:r>
        <w:rPr>
          <w:b w:val="0"/>
          <w:sz w:val="22"/>
          <w:szCs w:val="22"/>
        </w:rPr>
        <w:t>Hutbemi bitirirken önemli bir hatırlatmada bulunmak istiyorum. Bayrama kavuşmamıza sayılı günler kaldı. Birçoğumuz bugünden itibaren bayramı sevdiklerimizle geçirmek için yola çıkacağız. Gidiş ve dönüş yollarındaki yoğunluk her zamankinden daha fazla dikkatli olmamızı gerektirmektedir. Bu noktada bütün kardeşlerimizi trafik kurallarına uymaya, sabırlı, anlayışlı ve dikkatli davranmaya, birbirimizin hak ve hukukuna saygılı olmaya davet ediyorum.</w:t>
      </w:r>
    </w:p>
    <w:sectPr w:rsidR="00DB3F98">
      <w:endnotePr>
        <w:numFmt w:val="decimal"/>
      </w:endnotePr>
      <w:type w:val="continuous"/>
      <w:pgSz w:w="11906" w:h="16838"/>
      <w:pgMar w:top="680" w:right="737" w:bottom="680" w:left="737" w:header="0" w:footer="0" w:gutter="0"/>
      <w:cols w:num="2" w:space="73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F98" w:rsidRDefault="00930789">
      <w:r>
        <w:separator/>
      </w:r>
    </w:p>
  </w:endnote>
  <w:endnote w:type="continuationSeparator" w:id="0">
    <w:p w:rsidR="00DB3F98" w:rsidRDefault="00930789">
      <w:r>
        <w:continuationSeparator/>
      </w:r>
    </w:p>
  </w:endnote>
  <w:endnote w:id="1">
    <w:p w:rsidR="00DB3F98" w:rsidRPr="008E0C10" w:rsidRDefault="00930789">
      <w:pPr>
        <w:pStyle w:val="SonnotMetni"/>
        <w:spacing w:line="276" w:lineRule="auto"/>
        <w:rPr>
          <w:rFonts w:asciiTheme="majorBidi" w:hAnsiTheme="majorBidi" w:cstheme="majorBidi"/>
          <w:b w:val="0"/>
          <w:bCs/>
        </w:rPr>
      </w:pPr>
      <w:r w:rsidRPr="008E0C10">
        <w:rPr>
          <w:rStyle w:val="SonnotKarakterleri"/>
          <w:rFonts w:asciiTheme="majorBidi" w:hAnsiTheme="majorBidi" w:cstheme="majorBidi"/>
          <w:b w:val="0"/>
          <w:bCs/>
        </w:rPr>
        <w:endnoteRef/>
      </w:r>
      <w:r w:rsidRPr="008E0C10">
        <w:rPr>
          <w:rFonts w:asciiTheme="majorBidi" w:hAnsiTheme="majorBidi" w:cstheme="majorBidi"/>
          <w:b w:val="0"/>
          <w:bCs/>
        </w:rPr>
        <w:t xml:space="preserve"> </w:t>
      </w:r>
      <w:proofErr w:type="spellStart"/>
      <w:r w:rsidRPr="008E0C10">
        <w:rPr>
          <w:rFonts w:asciiTheme="majorBidi" w:hAnsiTheme="majorBidi" w:cstheme="majorBidi"/>
          <w:b w:val="0"/>
          <w:bCs/>
        </w:rPr>
        <w:t>Mâide</w:t>
      </w:r>
      <w:proofErr w:type="spellEnd"/>
      <w:r w:rsidRPr="008E0C10">
        <w:rPr>
          <w:rFonts w:asciiTheme="majorBidi" w:hAnsiTheme="majorBidi" w:cstheme="majorBidi"/>
          <w:b w:val="0"/>
          <w:bCs/>
        </w:rPr>
        <w:t>, 5/87.</w:t>
      </w:r>
    </w:p>
  </w:endnote>
  <w:endnote w:id="2">
    <w:p w:rsidR="00DB3F98" w:rsidRPr="008E0C10" w:rsidRDefault="00930789">
      <w:pPr>
        <w:pStyle w:val="SonnotMetni"/>
        <w:spacing w:line="276" w:lineRule="auto"/>
        <w:rPr>
          <w:rFonts w:asciiTheme="majorBidi" w:hAnsiTheme="majorBidi" w:cstheme="majorBidi"/>
          <w:b w:val="0"/>
          <w:bCs/>
        </w:rPr>
      </w:pPr>
      <w:r w:rsidRPr="008E0C10">
        <w:rPr>
          <w:rStyle w:val="SonnotKarakterleri"/>
          <w:rFonts w:asciiTheme="majorBidi" w:hAnsiTheme="majorBidi" w:cstheme="majorBidi"/>
          <w:b w:val="0"/>
          <w:bCs/>
        </w:rPr>
        <w:endnoteRef/>
      </w:r>
      <w:r w:rsidRPr="008E0C10">
        <w:rPr>
          <w:rFonts w:asciiTheme="majorBidi" w:hAnsiTheme="majorBidi" w:cstheme="majorBidi"/>
          <w:b w:val="0"/>
          <w:bCs/>
        </w:rPr>
        <w:t xml:space="preserve"> </w:t>
      </w:r>
      <w:proofErr w:type="spellStart"/>
      <w:r w:rsidRPr="008E0C10">
        <w:rPr>
          <w:rFonts w:asciiTheme="majorBidi" w:hAnsiTheme="majorBidi" w:cstheme="majorBidi"/>
          <w:b w:val="0"/>
          <w:bCs/>
        </w:rPr>
        <w:t>Buhârî</w:t>
      </w:r>
      <w:proofErr w:type="spellEnd"/>
      <w:r w:rsidRPr="008E0C10">
        <w:rPr>
          <w:rFonts w:asciiTheme="majorBidi" w:hAnsiTheme="majorBidi" w:cstheme="majorBidi"/>
          <w:b w:val="0"/>
          <w:bCs/>
        </w:rPr>
        <w:t xml:space="preserve">, </w:t>
      </w:r>
      <w:proofErr w:type="spellStart"/>
      <w:r w:rsidRPr="008E0C10">
        <w:rPr>
          <w:rFonts w:asciiTheme="majorBidi" w:hAnsiTheme="majorBidi" w:cstheme="majorBidi"/>
          <w:b w:val="0"/>
          <w:bCs/>
        </w:rPr>
        <w:t>Îmân</w:t>
      </w:r>
      <w:proofErr w:type="spellEnd"/>
      <w:r w:rsidRPr="008E0C10">
        <w:rPr>
          <w:rFonts w:asciiTheme="majorBidi" w:hAnsiTheme="majorBidi" w:cstheme="majorBidi"/>
          <w:b w:val="0"/>
          <w:bCs/>
        </w:rPr>
        <w:t xml:space="preserve">, 39; Müslim, </w:t>
      </w:r>
      <w:proofErr w:type="spellStart"/>
      <w:r w:rsidRPr="008E0C10">
        <w:rPr>
          <w:rFonts w:asciiTheme="majorBidi" w:hAnsiTheme="majorBidi" w:cstheme="majorBidi"/>
          <w:b w:val="0"/>
          <w:bCs/>
        </w:rPr>
        <w:t>Müsâkât</w:t>
      </w:r>
      <w:proofErr w:type="spellEnd"/>
      <w:r w:rsidRPr="008E0C10">
        <w:rPr>
          <w:rFonts w:asciiTheme="majorBidi" w:hAnsiTheme="majorBidi" w:cstheme="majorBidi"/>
          <w:b w:val="0"/>
          <w:bCs/>
        </w:rPr>
        <w:t>, 107.</w:t>
      </w:r>
    </w:p>
  </w:endnote>
  <w:endnote w:id="3">
    <w:p w:rsidR="00DB3F98" w:rsidRPr="008E0C10" w:rsidRDefault="00930789">
      <w:pPr>
        <w:pStyle w:val="SonnotMetni"/>
        <w:spacing w:line="276" w:lineRule="auto"/>
        <w:rPr>
          <w:rFonts w:asciiTheme="majorBidi" w:hAnsiTheme="majorBidi" w:cstheme="majorBidi"/>
          <w:b w:val="0"/>
          <w:bCs/>
        </w:rPr>
      </w:pPr>
      <w:r w:rsidRPr="008E0C10">
        <w:rPr>
          <w:rStyle w:val="SonnotKarakterleri"/>
          <w:rFonts w:asciiTheme="majorBidi" w:hAnsiTheme="majorBidi" w:cstheme="majorBidi"/>
          <w:b w:val="0"/>
          <w:bCs/>
        </w:rPr>
        <w:endnoteRef/>
      </w:r>
      <w:r w:rsidRPr="008E0C10">
        <w:rPr>
          <w:rFonts w:asciiTheme="majorBidi" w:hAnsiTheme="majorBidi" w:cstheme="majorBidi"/>
          <w:b w:val="0"/>
          <w:bCs/>
        </w:rPr>
        <w:t xml:space="preserve"> </w:t>
      </w:r>
      <w:proofErr w:type="spellStart"/>
      <w:r w:rsidRPr="008E0C10">
        <w:rPr>
          <w:rFonts w:asciiTheme="majorBidi" w:hAnsiTheme="majorBidi" w:cstheme="majorBidi"/>
          <w:b w:val="0"/>
          <w:bCs/>
        </w:rPr>
        <w:t>Ahmed</w:t>
      </w:r>
      <w:proofErr w:type="spellEnd"/>
      <w:r w:rsidRPr="008E0C10">
        <w:rPr>
          <w:rFonts w:asciiTheme="majorBidi" w:hAnsiTheme="majorBidi" w:cstheme="majorBidi"/>
          <w:b w:val="0"/>
          <w:bCs/>
        </w:rPr>
        <w:t xml:space="preserve"> b. </w:t>
      </w:r>
      <w:proofErr w:type="spellStart"/>
      <w:r w:rsidRPr="008E0C10">
        <w:rPr>
          <w:rFonts w:asciiTheme="majorBidi" w:hAnsiTheme="majorBidi" w:cstheme="majorBidi"/>
          <w:b w:val="0"/>
          <w:bCs/>
        </w:rPr>
        <w:t>Hanbel</w:t>
      </w:r>
      <w:proofErr w:type="spellEnd"/>
      <w:r w:rsidRPr="008E0C10">
        <w:rPr>
          <w:rFonts w:asciiTheme="majorBidi" w:hAnsiTheme="majorBidi" w:cstheme="majorBidi"/>
          <w:b w:val="0"/>
          <w:bCs/>
        </w:rPr>
        <w:t>, II, 199.</w:t>
      </w:r>
    </w:p>
  </w:endnote>
  <w:endnote w:id="4">
    <w:p w:rsidR="00DB3F98" w:rsidRPr="008E0C10" w:rsidRDefault="00930789">
      <w:pPr>
        <w:pStyle w:val="SonnotMetni"/>
        <w:spacing w:after="120" w:line="276" w:lineRule="auto"/>
        <w:rPr>
          <w:rFonts w:asciiTheme="majorBidi" w:hAnsiTheme="majorBidi" w:cstheme="majorBidi"/>
          <w:b w:val="0"/>
          <w:bCs/>
        </w:rPr>
      </w:pPr>
      <w:r w:rsidRPr="008E0C10">
        <w:rPr>
          <w:rStyle w:val="SonnotKarakterleri"/>
          <w:rFonts w:asciiTheme="majorBidi" w:hAnsiTheme="majorBidi" w:cstheme="majorBidi"/>
          <w:b w:val="0"/>
          <w:bCs/>
        </w:rPr>
        <w:endnoteRef/>
      </w:r>
      <w:r w:rsidRPr="008E0C10">
        <w:rPr>
          <w:rFonts w:asciiTheme="majorBidi" w:hAnsiTheme="majorBidi" w:cstheme="majorBidi"/>
          <w:b w:val="0"/>
          <w:bCs/>
        </w:rPr>
        <w:t xml:space="preserve"> </w:t>
      </w:r>
      <w:proofErr w:type="spellStart"/>
      <w:r w:rsidRPr="008E0C10">
        <w:rPr>
          <w:rFonts w:asciiTheme="majorBidi" w:hAnsiTheme="majorBidi" w:cstheme="majorBidi"/>
          <w:b w:val="0"/>
          <w:bCs/>
        </w:rPr>
        <w:t>İbn</w:t>
      </w:r>
      <w:proofErr w:type="spellEnd"/>
      <w:r w:rsidRPr="008E0C10">
        <w:rPr>
          <w:rFonts w:asciiTheme="majorBidi" w:hAnsiTheme="majorBidi" w:cstheme="majorBidi"/>
          <w:b w:val="0"/>
          <w:bCs/>
        </w:rPr>
        <w:t xml:space="preserve"> </w:t>
      </w:r>
      <w:proofErr w:type="spellStart"/>
      <w:r w:rsidRPr="008E0C10">
        <w:rPr>
          <w:rFonts w:asciiTheme="majorBidi" w:hAnsiTheme="majorBidi" w:cstheme="majorBidi"/>
          <w:b w:val="0"/>
          <w:bCs/>
        </w:rPr>
        <w:t>Mâce</w:t>
      </w:r>
      <w:proofErr w:type="spellEnd"/>
      <w:r w:rsidRPr="008E0C10">
        <w:rPr>
          <w:rFonts w:asciiTheme="majorBidi" w:hAnsiTheme="majorBidi" w:cstheme="majorBidi"/>
          <w:b w:val="0"/>
          <w:bCs/>
        </w:rPr>
        <w:t xml:space="preserve">, </w:t>
      </w:r>
      <w:proofErr w:type="spellStart"/>
      <w:r w:rsidRPr="008E0C10">
        <w:rPr>
          <w:rFonts w:asciiTheme="majorBidi" w:hAnsiTheme="majorBidi" w:cstheme="majorBidi"/>
          <w:b w:val="0"/>
          <w:bCs/>
        </w:rPr>
        <w:t>Duâ</w:t>
      </w:r>
      <w:proofErr w:type="spellEnd"/>
      <w:r w:rsidRPr="008E0C10">
        <w:rPr>
          <w:rFonts w:asciiTheme="majorBidi" w:hAnsiTheme="majorBidi" w:cstheme="majorBidi"/>
          <w:b w:val="0"/>
          <w:bCs/>
        </w:rPr>
        <w:t>, 2.</w:t>
      </w:r>
    </w:p>
    <w:p w:rsidR="00DB3F98" w:rsidRDefault="00930789">
      <w:pPr>
        <w:pStyle w:val="SonnotMetni"/>
        <w:spacing w:after="240"/>
        <w:jc w:val="right"/>
        <w:rPr>
          <w:bCs/>
          <w:i/>
          <w:iCs/>
          <w:sz w:val="24"/>
          <w:szCs w:val="24"/>
        </w:rPr>
      </w:pPr>
      <w:r>
        <w:rPr>
          <w:bCs/>
          <w:i/>
          <w:iCs/>
          <w:sz w:val="24"/>
          <w:szCs w:val="24"/>
        </w:rPr>
        <w:t>Din Hizmetleri Genel Müdürlüğü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lTTU">
    <w:charset w:val="01"/>
    <w:family w:val="roman"/>
    <w:pitch w:val="variable"/>
  </w:font>
  <w:font w:name="Shaikh Hamdullah Book">
    <w:panose1 w:val="02010000000000000000"/>
    <w:charset w:val="00"/>
    <w:family w:val="auto"/>
    <w:pitch w:val="variable"/>
    <w:sig w:usb0="00002003" w:usb1="00000000" w:usb2="00000000" w:usb3="00000000" w:csb0="00000041" w:csb1="00000000"/>
  </w:font>
  <w:font w:name="Calibri">
    <w:panose1 w:val="020F05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EFF" w:usb1="C0007843" w:usb2="00000009" w:usb3="00000000" w:csb0="000001FF" w:csb1="00000000"/>
  </w:font>
  <w:font w:name="Shaikh Hamdullah Basic">
    <w:panose1 w:val="02000506000000020004"/>
    <w:charset w:val="B2"/>
    <w:family w:val="auto"/>
    <w:pitch w:val="variable"/>
    <w:sig w:usb0="00002001" w:usb1="00000000" w:usb2="00000000" w:usb3="00000000" w:csb0="00000040" w:csb1="00000000"/>
  </w:font>
  <w:font w:name="Shaikh Hamdullah Mushaf">
    <w:panose1 w:val="03020500000000020004"/>
    <w:charset w:val="B2"/>
    <w:family w:val="script"/>
    <w:pitch w:val="variable"/>
    <w:sig w:usb0="80002003" w:usb1="80002000" w:usb2="00000020" w:usb3="00000000" w:csb0="0000004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DFA" w:rsidRDefault="00930789">
      <w:r>
        <w:separator/>
      </w:r>
    </w:p>
  </w:footnote>
  <w:footnote w:type="continuationSeparator" w:id="0">
    <w:p w:rsidR="00D93DFA" w:rsidRDefault="00930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1"/>
  </w:compat>
  <w:rsids>
    <w:rsidRoot w:val="00DB3F98"/>
    <w:rsid w:val="008E0C10"/>
    <w:rsid w:val="00930789"/>
    <w:rsid w:val="00D93DFA"/>
    <w:rsid w:val="00DB3F98"/>
    <w:rsid w:val="00DE03F1"/>
    <w:rsid w:val="00FA232F"/>
  </w:rsids>
  <m:mathPr>
    <m:mathFont m:val="Cambria Math"/>
    <m:brkBin m:val="before"/>
    <m:brkBinSub m:val="--"/>
    <m:smallFrac m:val="0"/>
    <m:dispDef/>
    <m:lMargin m:val="0"/>
    <m:rMargin m:val="0"/>
    <m:defJc m:val="centerGroup"/>
    <m:wrapIndent m:val="1440"/>
    <m:intLim m:val="subSup"/>
    <m:naryLim m:val="undOvr"/>
  </m:mathPr>
  <w:themeFontLang w:val="tr-T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3508"/>
  <w15:docId w15:val="{E15048FC-47F6-4FCD-A2F7-9D93281C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CF0"/>
    <w:rPr>
      <w:b/>
      <w:sz w:val="24"/>
    </w:rPr>
  </w:style>
  <w:style w:type="paragraph" w:styleId="Balk2">
    <w:name w:val="heading 2"/>
    <w:basedOn w:val="Normal"/>
    <w:link w:val="Balk2Char"/>
    <w:uiPriority w:val="9"/>
    <w:qFormat/>
    <w:rsid w:val="004D5F87"/>
    <w:pPr>
      <w:spacing w:beforeAutospacing="1" w:afterAutospacing="1"/>
      <w:outlineLvl w:val="1"/>
    </w:pPr>
    <w:rPr>
      <w:bCs/>
      <w:sz w:val="36"/>
      <w:szCs w:val="3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link w:val="KonuBal"/>
    <w:uiPriority w:val="10"/>
    <w:qFormat/>
    <w:locked/>
    <w:rPr>
      <w:rFonts w:ascii="Cambria" w:eastAsia="Times New Roman" w:hAnsi="Cambria" w:cs="Times New Roman"/>
      <w:b/>
      <w:bCs/>
      <w:kern w:val="2"/>
      <w:sz w:val="32"/>
      <w:szCs w:val="32"/>
    </w:rPr>
  </w:style>
  <w:style w:type="character" w:customStyle="1" w:styleId="DipnotMetniChar">
    <w:name w:val="Dipnot Metni Char"/>
    <w:link w:val="DipnotMetni"/>
    <w:uiPriority w:val="99"/>
    <w:qFormat/>
    <w:locked/>
    <w:rPr>
      <w:rFonts w:cs="Times New Roman"/>
      <w:b/>
      <w:sz w:val="20"/>
      <w:szCs w:val="20"/>
    </w:rPr>
  </w:style>
  <w:style w:type="character" w:customStyle="1" w:styleId="DipnotSabitleyicisi">
    <w:name w:val="Dipnot Sabitleyicisi"/>
    <w:rPr>
      <w:rFonts w:cs="Times New Roman"/>
      <w:vertAlign w:val="superscript"/>
    </w:rPr>
  </w:style>
  <w:style w:type="character" w:customStyle="1" w:styleId="FootnoteCharacters">
    <w:name w:val="Footnote Characters"/>
    <w:uiPriority w:val="99"/>
    <w:qFormat/>
    <w:rsid w:val="00246839"/>
    <w:rPr>
      <w:rFonts w:cs="Times New Roman"/>
      <w:vertAlign w:val="superscript"/>
    </w:rPr>
  </w:style>
  <w:style w:type="character" w:customStyle="1" w:styleId="stBilgiChar">
    <w:name w:val="Üst Bilgi Char"/>
    <w:uiPriority w:val="99"/>
    <w:semiHidden/>
    <w:qFormat/>
    <w:locked/>
    <w:rPr>
      <w:rFonts w:cs="Times New Roman"/>
      <w:b/>
      <w:sz w:val="20"/>
      <w:szCs w:val="20"/>
    </w:rPr>
  </w:style>
  <w:style w:type="character" w:styleId="SayfaNumaras">
    <w:name w:val="page number"/>
    <w:uiPriority w:val="99"/>
    <w:qFormat/>
    <w:rsid w:val="00246839"/>
    <w:rPr>
      <w:rFonts w:cs="Times New Roman"/>
    </w:rPr>
  </w:style>
  <w:style w:type="character" w:customStyle="1" w:styleId="AltBilgiChar">
    <w:name w:val="Alt Bilgi Char"/>
    <w:link w:val="AltBilgi"/>
    <w:uiPriority w:val="99"/>
    <w:semiHidden/>
    <w:qFormat/>
    <w:locked/>
    <w:rPr>
      <w:rFonts w:cs="Times New Roman"/>
      <w:b/>
      <w:sz w:val="20"/>
      <w:szCs w:val="20"/>
    </w:rPr>
  </w:style>
  <w:style w:type="character" w:customStyle="1" w:styleId="SonnotMetniChar">
    <w:name w:val="Sonnot Metni Char"/>
    <w:link w:val="SonnotMetni"/>
    <w:uiPriority w:val="99"/>
    <w:qFormat/>
    <w:locked/>
    <w:rsid w:val="008D173A"/>
    <w:rPr>
      <w:rFonts w:cs="Times New Roman"/>
      <w:b/>
    </w:rPr>
  </w:style>
  <w:style w:type="character" w:customStyle="1" w:styleId="SonnotSabitleyicisi">
    <w:name w:val="Sonnot Sabitleyicisi"/>
    <w:rPr>
      <w:rFonts w:cs="Times New Roman"/>
      <w:vertAlign w:val="superscript"/>
    </w:rPr>
  </w:style>
  <w:style w:type="character" w:customStyle="1" w:styleId="EndnoteCharacters">
    <w:name w:val="Endnote Characters"/>
    <w:uiPriority w:val="99"/>
    <w:qFormat/>
    <w:rsid w:val="00EF0ACB"/>
    <w:rPr>
      <w:rFonts w:cs="Times New Roman"/>
      <w:vertAlign w:val="superscript"/>
    </w:rPr>
  </w:style>
  <w:style w:type="character" w:customStyle="1" w:styleId="BalonMetniChar">
    <w:name w:val="Balon Metni Char"/>
    <w:link w:val="BalonMetni"/>
    <w:uiPriority w:val="99"/>
    <w:semiHidden/>
    <w:qFormat/>
    <w:locked/>
    <w:rPr>
      <w:rFonts w:ascii="Tahoma" w:hAnsi="Tahoma" w:cs="Tahoma"/>
      <w:b/>
      <w:sz w:val="16"/>
      <w:szCs w:val="16"/>
    </w:rPr>
  </w:style>
  <w:style w:type="character" w:customStyle="1" w:styleId="GvdeMetniGirintisiChar">
    <w:name w:val="Gövde Metni Girintisi Char"/>
    <w:link w:val="GvdeMetniGirintisi"/>
    <w:uiPriority w:val="99"/>
    <w:semiHidden/>
    <w:qFormat/>
    <w:locked/>
    <w:rPr>
      <w:rFonts w:cs="Times New Roman"/>
      <w:b/>
      <w:sz w:val="20"/>
      <w:szCs w:val="20"/>
    </w:rPr>
  </w:style>
  <w:style w:type="character" w:customStyle="1" w:styleId="BelgeBalantlarChar">
    <w:name w:val="Belge Bağlantıları Char"/>
    <w:link w:val="BelgeBalantlar"/>
    <w:uiPriority w:val="99"/>
    <w:qFormat/>
    <w:locked/>
    <w:rsid w:val="00AD5166"/>
    <w:rPr>
      <w:rFonts w:ascii="Tahoma" w:hAnsi="Tahoma" w:cs="Times New Roman"/>
      <w:b/>
      <w:sz w:val="16"/>
    </w:rPr>
  </w:style>
  <w:style w:type="character" w:customStyle="1" w:styleId="nternetBalants">
    <w:name w:val="İnternet Bağlantısı"/>
    <w:uiPriority w:val="99"/>
    <w:rsid w:val="00104758"/>
    <w:rPr>
      <w:rFonts w:cs="Times New Roman"/>
      <w:color w:val="000080"/>
      <w:u w:val="none"/>
      <w:effect w:val="none"/>
    </w:rPr>
  </w:style>
  <w:style w:type="character" w:customStyle="1" w:styleId="AltyazChar">
    <w:name w:val="Altyazı Char"/>
    <w:link w:val="Altyaz"/>
    <w:uiPriority w:val="99"/>
    <w:qFormat/>
    <w:locked/>
    <w:rsid w:val="006A3EB4"/>
    <w:rPr>
      <w:rFonts w:cs="Times New Roman"/>
      <w:color w:val="FF0000"/>
      <w:sz w:val="16"/>
      <w:vertAlign w:val="superscript"/>
      <w:lang w:val="x-none" w:eastAsia="tr-TR"/>
    </w:rPr>
  </w:style>
  <w:style w:type="character" w:styleId="Vurgu">
    <w:name w:val="Emphasis"/>
    <w:uiPriority w:val="20"/>
    <w:qFormat/>
    <w:rsid w:val="004A6A54"/>
    <w:rPr>
      <w:i/>
      <w:iCs/>
    </w:rPr>
  </w:style>
  <w:style w:type="character" w:customStyle="1" w:styleId="Balk2Char">
    <w:name w:val="Başlık 2 Char"/>
    <w:link w:val="Balk2"/>
    <w:uiPriority w:val="9"/>
    <w:qFormat/>
    <w:rsid w:val="004D5F87"/>
    <w:rPr>
      <w:b/>
      <w:bCs/>
      <w:sz w:val="36"/>
      <w:szCs w:val="36"/>
    </w:rPr>
  </w:style>
  <w:style w:type="character" w:customStyle="1" w:styleId="diyanetChar">
    <w:name w:val="diyanet Char"/>
    <w:qFormat/>
    <w:rsid w:val="00696415"/>
    <w:rPr>
      <w:sz w:val="24"/>
      <w:szCs w:val="24"/>
      <w:lang w:val="x-none"/>
    </w:rPr>
  </w:style>
  <w:style w:type="character" w:styleId="Gl">
    <w:name w:val="Strong"/>
    <w:uiPriority w:val="22"/>
    <w:qFormat/>
    <w:rsid w:val="007A5C68"/>
    <w:rPr>
      <w:b/>
      <w:bCs/>
    </w:rPr>
  </w:style>
  <w:style w:type="character" w:customStyle="1" w:styleId="SonnotKarakterleri">
    <w:name w:val="Sonnot Karakterleri"/>
    <w:qFormat/>
    <w:rsid w:val="00C95064"/>
    <w:rPr>
      <w:rFonts w:cs="Times New Roman"/>
      <w:vertAlign w:val="superscript"/>
    </w:rPr>
  </w:style>
  <w:style w:type="character" w:customStyle="1" w:styleId="DipnotKarakterleri">
    <w:name w:val="Dipnot Karakterleri"/>
    <w:qFormat/>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pPr>
      <w:spacing w:after="140" w:line="276" w:lineRule="auto"/>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Cs w:val="24"/>
    </w:rPr>
  </w:style>
  <w:style w:type="paragraph" w:customStyle="1" w:styleId="Dizin">
    <w:name w:val="Dizin"/>
    <w:basedOn w:val="Normal"/>
    <w:qFormat/>
    <w:pPr>
      <w:suppressLineNumbers/>
    </w:pPr>
    <w:rPr>
      <w:rFonts w:cs="FreeSans"/>
    </w:rPr>
  </w:style>
  <w:style w:type="paragraph" w:styleId="KonuBal">
    <w:name w:val="Title"/>
    <w:basedOn w:val="Normal"/>
    <w:link w:val="KonuBalChar"/>
    <w:uiPriority w:val="99"/>
    <w:qFormat/>
    <w:rsid w:val="00246839"/>
    <w:pPr>
      <w:spacing w:line="360" w:lineRule="auto"/>
      <w:ind w:firstLine="567"/>
      <w:jc w:val="center"/>
    </w:pPr>
  </w:style>
  <w:style w:type="paragraph" w:styleId="DipnotMetni">
    <w:name w:val="footnote text"/>
    <w:basedOn w:val="Normal"/>
    <w:link w:val="DipnotMetniChar"/>
    <w:uiPriority w:val="99"/>
    <w:rsid w:val="00246839"/>
    <w:rPr>
      <w:sz w:val="20"/>
    </w:rPr>
  </w:style>
  <w:style w:type="paragraph" w:customStyle="1" w:styleId="stvealtbilgi">
    <w:name w:val="Üst ve alt bilgi"/>
    <w:basedOn w:val="Normal"/>
    <w:qFormat/>
  </w:style>
  <w:style w:type="paragraph" w:styleId="stBilgi">
    <w:name w:val="header"/>
    <w:basedOn w:val="Normal"/>
    <w:uiPriority w:val="99"/>
    <w:rsid w:val="00246839"/>
    <w:pPr>
      <w:tabs>
        <w:tab w:val="center" w:pos="4536"/>
        <w:tab w:val="right" w:pos="9072"/>
      </w:tabs>
    </w:pPr>
  </w:style>
  <w:style w:type="paragraph" w:customStyle="1" w:styleId="NormalPar">
    <w:name w:val="NormalPar"/>
    <w:uiPriority w:val="99"/>
    <w:qFormat/>
    <w:rsid w:val="00110173"/>
    <w:rPr>
      <w:rFonts w:ascii="TimelTTU" w:hAnsi="TimelTTU"/>
      <w:sz w:val="24"/>
      <w:szCs w:val="24"/>
    </w:rPr>
  </w:style>
  <w:style w:type="paragraph" w:styleId="AltBilgi">
    <w:name w:val="footer"/>
    <w:basedOn w:val="Normal"/>
    <w:link w:val="AltBilgiChar"/>
    <w:uiPriority w:val="99"/>
    <w:rsid w:val="00935102"/>
    <w:pPr>
      <w:tabs>
        <w:tab w:val="center" w:pos="4153"/>
        <w:tab w:val="right" w:pos="8306"/>
      </w:tabs>
    </w:pPr>
  </w:style>
  <w:style w:type="paragraph" w:styleId="SonnotMetni">
    <w:name w:val="endnote text"/>
    <w:basedOn w:val="Normal"/>
    <w:link w:val="SonnotMetniChar"/>
    <w:uiPriority w:val="99"/>
    <w:rsid w:val="00EF0ACB"/>
    <w:rPr>
      <w:sz w:val="20"/>
    </w:rPr>
  </w:style>
  <w:style w:type="paragraph" w:styleId="BalonMetni">
    <w:name w:val="Balloon Text"/>
    <w:basedOn w:val="Normal"/>
    <w:link w:val="BalonMetniChar"/>
    <w:uiPriority w:val="99"/>
    <w:semiHidden/>
    <w:qFormat/>
    <w:rsid w:val="00A03668"/>
    <w:rPr>
      <w:rFonts w:ascii="Tahoma" w:hAnsi="Tahoma" w:cs="Tahoma"/>
      <w:sz w:val="16"/>
      <w:szCs w:val="16"/>
    </w:rPr>
  </w:style>
  <w:style w:type="paragraph" w:styleId="GvdeMetniGirintisi">
    <w:name w:val="Body Text Indent"/>
    <w:basedOn w:val="Normal"/>
    <w:link w:val="GvdeMetniGirintisiChar"/>
    <w:uiPriority w:val="99"/>
    <w:rsid w:val="001D7DFB"/>
    <w:pPr>
      <w:ind w:firstLine="709"/>
      <w:jc w:val="both"/>
    </w:pPr>
    <w:rPr>
      <w:b w:val="0"/>
      <w:szCs w:val="24"/>
    </w:rPr>
  </w:style>
  <w:style w:type="paragraph" w:styleId="BelgeBalantlar">
    <w:name w:val="Document Map"/>
    <w:basedOn w:val="Normal"/>
    <w:link w:val="BelgeBalantlarChar"/>
    <w:uiPriority w:val="99"/>
    <w:qFormat/>
    <w:rsid w:val="00AD5166"/>
    <w:rPr>
      <w:rFonts w:ascii="Tahoma" w:hAnsi="Tahoma" w:cs="Tahoma"/>
      <w:sz w:val="16"/>
      <w:szCs w:val="16"/>
    </w:rPr>
  </w:style>
  <w:style w:type="paragraph" w:styleId="NormalWeb">
    <w:name w:val="Normal (Web)"/>
    <w:basedOn w:val="Normal"/>
    <w:uiPriority w:val="99"/>
    <w:qFormat/>
    <w:rsid w:val="00B6040F"/>
    <w:rPr>
      <w:szCs w:val="24"/>
    </w:rPr>
  </w:style>
  <w:style w:type="paragraph" w:styleId="Altyaz">
    <w:name w:val="Subtitle"/>
    <w:basedOn w:val="Normal"/>
    <w:next w:val="Normal"/>
    <w:link w:val="AltyazChar"/>
    <w:autoRedefine/>
    <w:uiPriority w:val="99"/>
    <w:qFormat/>
    <w:rsid w:val="006A3EB4"/>
    <w:pPr>
      <w:outlineLvl w:val="1"/>
    </w:pPr>
    <w:rPr>
      <w:b w:val="0"/>
      <w:color w:val="FF0000"/>
      <w:sz w:val="16"/>
      <w:szCs w:val="16"/>
      <w:vertAlign w:val="superscript"/>
    </w:rPr>
  </w:style>
  <w:style w:type="paragraph" w:customStyle="1" w:styleId="mshfBesmele">
    <w:name w:val="mshfBesmele"/>
    <w:basedOn w:val="Normal"/>
    <w:uiPriority w:val="99"/>
    <w:qFormat/>
    <w:rsid w:val="00293F15"/>
    <w:pPr>
      <w:bidi/>
      <w:jc w:val="center"/>
    </w:pPr>
    <w:rPr>
      <w:rFonts w:cs="Shaikh Hamdullah Book"/>
      <w:b w:val="0"/>
      <w:szCs w:val="40"/>
      <w:lang w:bidi="ar-AE"/>
    </w:rPr>
  </w:style>
  <w:style w:type="paragraph" w:styleId="AralkYok">
    <w:name w:val="No Spacing"/>
    <w:uiPriority w:val="1"/>
    <w:qFormat/>
    <w:rsid w:val="00717BE4"/>
    <w:rPr>
      <w:rFonts w:ascii="Calibri" w:eastAsia="Calibri" w:hAnsi="Calibri"/>
      <w:sz w:val="22"/>
      <w:szCs w:val="22"/>
      <w:lang w:eastAsia="en-US"/>
    </w:rPr>
  </w:style>
  <w:style w:type="paragraph" w:customStyle="1" w:styleId="diyanet">
    <w:name w:val="diyanet"/>
    <w:basedOn w:val="Normal"/>
    <w:qFormat/>
    <w:rsid w:val="00696415"/>
    <w:pPr>
      <w:spacing w:line="360" w:lineRule="auto"/>
      <w:ind w:left="851" w:right="793"/>
      <w:jc w:val="both"/>
    </w:pPr>
    <w:rPr>
      <w:b w:val="0"/>
      <w:szCs w:val="24"/>
      <w:lang w:val="x-none"/>
    </w:rPr>
  </w:style>
  <w:style w:type="paragraph" w:customStyle="1" w:styleId="BALIKLAR">
    <w:name w:val="BAŞLIKLAR"/>
    <w:basedOn w:val="Normal"/>
    <w:qFormat/>
    <w:rsid w:val="00271E53"/>
    <w:pPr>
      <w:widowControl w:val="0"/>
      <w:spacing w:after="720"/>
      <w:jc w:val="center"/>
      <w:textAlignment w:val="baseline"/>
    </w:pPr>
    <w:rPr>
      <w:rFonts w:ascii="Arial" w:eastAsia="Arial" w:hAnsi="Arial" w:cs="Arial"/>
      <w:b w:val="0"/>
      <w:bCs/>
      <w:color w:val="FF0000"/>
      <w:kern w:val="2"/>
      <w:sz w:val="28"/>
      <w:szCs w:val="24"/>
      <w:lang w:eastAsia="zh-CN"/>
    </w:rPr>
  </w:style>
  <w:style w:type="table" w:styleId="TabloWeb3">
    <w:name w:val="Table Web 3"/>
    <w:basedOn w:val="NormalTablo"/>
    <w:uiPriority w:val="99"/>
    <w:rsid w:val="00DF5D39"/>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67D1E-CF95-4A5D-8827-CBF7B4BB637A}">
  <ds:schemaRefs>
    <ds:schemaRef ds:uri="http://schemas.microsoft.com/office/2006/metadata/properties"/>
    <ds:schemaRef ds:uri="http://schemas.microsoft.com/office/infopath/2007/PartnerControls"/>
    <ds:schemaRef ds:uri="4a2ce632-3ebe-48ff-a8b1-ed342ea1f401"/>
    <ds:schemaRef ds:uri="68913d9e-3541-451c-9afb-339bfbb0cd4a"/>
    <ds:schemaRef ds:uri="http://schemas.microsoft.com/sharepoint/v3"/>
  </ds:schemaRefs>
</ds:datastoreItem>
</file>

<file path=customXml/itemProps2.xml><?xml version="1.0" encoding="utf-8"?>
<ds:datastoreItem xmlns:ds="http://schemas.openxmlformats.org/officeDocument/2006/customXml" ds:itemID="{91B255D0-FA30-4320-BB8C-0157F068E59F}">
  <ds:schemaRefs>
    <ds:schemaRef ds:uri="http://schemas.microsoft.com/sharepoint/events"/>
  </ds:schemaRefs>
</ds:datastoreItem>
</file>

<file path=customXml/itemProps3.xml><?xml version="1.0" encoding="utf-8"?>
<ds:datastoreItem xmlns:ds="http://schemas.openxmlformats.org/officeDocument/2006/customXml" ds:itemID="{6DA1B388-6CEA-4E8E-BB95-FDD6CD2187F4}">
  <ds:schemaRefs>
    <ds:schemaRef ds:uri="http://schemas.microsoft.com/office/2006/metadata/longProperties"/>
  </ds:schemaRefs>
</ds:datastoreItem>
</file>

<file path=customXml/itemProps4.xml><?xml version="1.0" encoding="utf-8"?>
<ds:datastoreItem xmlns:ds="http://schemas.openxmlformats.org/officeDocument/2006/customXml" ds:itemID="{29786025-77CC-4FB0-AD7C-5AC703A14DE3}">
  <ds:schemaRefs>
    <ds:schemaRef ds:uri="http://schemas.microsoft.com/sharepoint/v3/contenttype/forms"/>
  </ds:schemaRefs>
</ds:datastoreItem>
</file>

<file path=customXml/itemProps5.xml><?xml version="1.0" encoding="utf-8"?>
<ds:datastoreItem xmlns:ds="http://schemas.openxmlformats.org/officeDocument/2006/customXml" ds:itemID="{9DCB8413-BECD-4B14-879C-1A40312E4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2ce632-3ebe-48ff-a8b1-ed342ea1f401"/>
    <ds:schemaRef ds:uri="68913d9e-3541-451c-9afb-339bfbb0c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97C9B4-B41B-4C31-8772-0E0327954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552</Words>
  <Characters>3153</Characters>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Hayatı Helal Kılabilmek</dc:title>
  <dc:subject/>
  <dc:creator/>
  <dc:description/>
  <cp:lastPrinted>2022-04-12T14:06:00Z</cp:lastPrinted>
  <dcterms:created xsi:type="dcterms:W3CDTF">2022-04-24T12:03:00Z</dcterms:created>
  <dcterms:modified xsi:type="dcterms:W3CDTF">2022-04-27T09:18:00Z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71;#hutbe|367964cc-f3b8-4af9-9c9a-49236226e63f</vt:lpwstr>
  </property>
  <property fmtid="{D5CDD505-2E9C-101B-9397-08002B2CF9AE}" pid="3" name="_dlc_DocId">
    <vt:lpwstr>DKFT66RQZEX3-1797567310-3118</vt:lpwstr>
  </property>
  <property fmtid="{D5CDD505-2E9C-101B-9397-08002B2CF9AE}" pid="4" name="_dlc_DocIdItemGuid">
    <vt:lpwstr>2008042f-c9dc-4831-82ae-a5d29952dbc4</vt:lpwstr>
  </property>
  <property fmtid="{D5CDD505-2E9C-101B-9397-08002B2CF9AE}" pid="5" name="_dlc_DocIdUrl">
    <vt:lpwstr>https://dinhizmetleri.diyanet.gov.tr/_layouts/15/DocIdRedir.aspx?ID=DKFT66RQZEX3-1797567310-3118, DKFT66RQZEX3-1797567310-3118</vt:lpwstr>
  </property>
</Properties>
</file>